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6854" w14:textId="41CDA3E5" w:rsidR="005F58C5" w:rsidRDefault="00BD3274" w:rsidP="007A6069">
      <w:pPr>
        <w:jc w:val="both"/>
      </w:pPr>
      <w:r>
        <w:t xml:space="preserve">Ansage!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F58C5">
        <w:t xml:space="preserve">10.09.2022 </w:t>
      </w:r>
    </w:p>
    <w:p w14:paraId="035349C6" w14:textId="69741636" w:rsidR="005F58C5" w:rsidRDefault="005F58C5" w:rsidP="007A6069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Uwe G. Kranz, ex-Präsident LKA Thüringen, Nationaler Experte bei Europol: </w:t>
      </w:r>
      <w:r w:rsidRPr="00A9177D">
        <w:rPr>
          <w:b/>
          <w:bCs/>
          <w:sz w:val="28"/>
          <w:szCs w:val="28"/>
        </w:rPr>
        <w:t xml:space="preserve">Offener Brief an die </w:t>
      </w:r>
      <w:r>
        <w:rPr>
          <w:b/>
          <w:bCs/>
          <w:sz w:val="28"/>
          <w:szCs w:val="28"/>
        </w:rPr>
        <w:t xml:space="preserve">Mitglieder des </w:t>
      </w:r>
      <w:r w:rsidRPr="00A9177D">
        <w:rPr>
          <w:b/>
          <w:bCs/>
          <w:sz w:val="28"/>
          <w:szCs w:val="28"/>
        </w:rPr>
        <w:t>Bunde</w:t>
      </w:r>
      <w:r>
        <w:rPr>
          <w:b/>
          <w:bCs/>
          <w:sz w:val="28"/>
          <w:szCs w:val="28"/>
        </w:rPr>
        <w:t>srates</w:t>
      </w:r>
      <w:r w:rsidRPr="00A9177D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Keine Zustimmung zum Gesetz zur Änderung des Infektionsschutzgesetzes und anderer Vorschriften (IfSG) </w:t>
      </w:r>
      <w:r w:rsidR="003D461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Erlau, 10.09.2022</w:t>
      </w:r>
    </w:p>
    <w:p w14:paraId="234EA9B4" w14:textId="0C891E12" w:rsidR="00C158F9" w:rsidRPr="005F58C5" w:rsidRDefault="00C158F9" w:rsidP="007A6069">
      <w:pPr>
        <w:jc w:val="both"/>
        <w:rPr>
          <w:b/>
          <w:bCs/>
        </w:rPr>
      </w:pPr>
      <w:r>
        <w:t>Sehr geehrte Damen und Herren des Bundesrates,</w:t>
      </w:r>
    </w:p>
    <w:p w14:paraId="4F986D09" w14:textId="47075B9F" w:rsidR="00C27E2B" w:rsidRDefault="00C158F9" w:rsidP="007A6069">
      <w:pPr>
        <w:jc w:val="both"/>
      </w:pPr>
      <w:r>
        <w:t xml:space="preserve">der Deutsche Bundestag hat am 8. September 2022 mit </w:t>
      </w:r>
      <w:r w:rsidR="003D461F">
        <w:t xml:space="preserve">nur </w:t>
      </w:r>
      <w:r>
        <w:t>w</w:t>
      </w:r>
      <w:r>
        <w:t xml:space="preserve">enigen Stimmen </w:t>
      </w:r>
      <w:r>
        <w:t xml:space="preserve">Mehrheit das </w:t>
      </w:r>
      <w:r w:rsidR="006C14C4">
        <w:t xml:space="preserve">o.a. </w:t>
      </w:r>
      <w:r>
        <w:t>Gesetz</w:t>
      </w:r>
      <w:r w:rsidR="006C14C4">
        <w:t xml:space="preserve"> beschlossen.</w:t>
      </w:r>
      <w:r w:rsidR="008F423B">
        <w:t xml:space="preserve"> Nun muss der Bundesrat zustimmen.</w:t>
      </w:r>
      <w:r w:rsidR="006C14C4">
        <w:t xml:space="preserve"> </w:t>
      </w:r>
    </w:p>
    <w:p w14:paraId="222CE3D4" w14:textId="25A0F081" w:rsidR="006C14C4" w:rsidRPr="00C27E2B" w:rsidRDefault="005F58C5" w:rsidP="007A6069">
      <w:pPr>
        <w:jc w:val="both"/>
        <w:rPr>
          <w:b/>
          <w:bCs/>
        </w:rPr>
      </w:pPr>
      <w:r>
        <w:rPr>
          <w:b/>
          <w:bCs/>
        </w:rPr>
        <w:t>Ich</w:t>
      </w:r>
      <w:r w:rsidR="006C14C4" w:rsidRPr="00C27E2B">
        <w:rPr>
          <w:b/>
          <w:bCs/>
        </w:rPr>
        <w:t xml:space="preserve"> forder</w:t>
      </w:r>
      <w:r>
        <w:rPr>
          <w:b/>
          <w:bCs/>
        </w:rPr>
        <w:t>e</w:t>
      </w:r>
      <w:r w:rsidR="006C14C4" w:rsidRPr="00C27E2B">
        <w:rPr>
          <w:b/>
          <w:bCs/>
        </w:rPr>
        <w:t xml:space="preserve"> S</w:t>
      </w:r>
      <w:r w:rsidR="00C27E2B">
        <w:rPr>
          <w:b/>
          <w:bCs/>
        </w:rPr>
        <w:t>IE</w:t>
      </w:r>
      <w:r w:rsidR="006C14C4" w:rsidRPr="00C27E2B">
        <w:rPr>
          <w:b/>
          <w:bCs/>
        </w:rPr>
        <w:t xml:space="preserve"> auf, diesem Gesetz I</w:t>
      </w:r>
      <w:r w:rsidR="008F423B">
        <w:rPr>
          <w:b/>
          <w:bCs/>
        </w:rPr>
        <w:t>HRE</w:t>
      </w:r>
      <w:r w:rsidR="006C14C4" w:rsidRPr="00C27E2B">
        <w:rPr>
          <w:b/>
          <w:bCs/>
        </w:rPr>
        <w:t xml:space="preserve"> Zustimmung zu verweigern</w:t>
      </w:r>
      <w:r w:rsidR="0038708D">
        <w:rPr>
          <w:b/>
          <w:bCs/>
        </w:rPr>
        <w:t>,</w:t>
      </w:r>
      <w:r w:rsidR="006C14C4" w:rsidRPr="00C27E2B">
        <w:rPr>
          <w:b/>
          <w:bCs/>
        </w:rPr>
        <w:t xml:space="preserve"> da es dem </w:t>
      </w:r>
      <w:r w:rsidR="00C27E2B" w:rsidRPr="00C27E2B">
        <w:rPr>
          <w:b/>
          <w:bCs/>
        </w:rPr>
        <w:t xml:space="preserve">verfassungsmäßigen </w:t>
      </w:r>
      <w:r w:rsidR="006C14C4" w:rsidRPr="00C27E2B">
        <w:rPr>
          <w:b/>
          <w:bCs/>
        </w:rPr>
        <w:t>Bestimmtheitsgebot nicht e</w:t>
      </w:r>
      <w:r w:rsidR="00D23F76" w:rsidRPr="00C27E2B">
        <w:rPr>
          <w:b/>
          <w:bCs/>
        </w:rPr>
        <w:t>n</w:t>
      </w:r>
      <w:r w:rsidR="006C14C4" w:rsidRPr="00C27E2B">
        <w:rPr>
          <w:b/>
          <w:bCs/>
        </w:rPr>
        <w:t xml:space="preserve">tspricht, </w:t>
      </w:r>
      <w:r w:rsidRPr="00C27E2B">
        <w:rPr>
          <w:b/>
          <w:bCs/>
        </w:rPr>
        <w:t>nicht erforderlich</w:t>
      </w:r>
      <w:r>
        <w:rPr>
          <w:b/>
          <w:bCs/>
        </w:rPr>
        <w:t>,</w:t>
      </w:r>
      <w:r w:rsidRPr="00C27E2B">
        <w:rPr>
          <w:b/>
          <w:bCs/>
        </w:rPr>
        <w:t xml:space="preserve"> </w:t>
      </w:r>
      <w:r w:rsidR="006C14C4" w:rsidRPr="00C27E2B">
        <w:rPr>
          <w:b/>
          <w:bCs/>
        </w:rPr>
        <w:t xml:space="preserve">nicht geeignet und nicht verhältnismäßig ist. </w:t>
      </w:r>
    </w:p>
    <w:p w14:paraId="12496DDB" w14:textId="3604020F" w:rsidR="00C27E2B" w:rsidRPr="00157D5B" w:rsidRDefault="006C14C4" w:rsidP="006932F4">
      <w:pPr>
        <w:jc w:val="both"/>
      </w:pPr>
      <w:r>
        <w:t xml:space="preserve">Dieses Gesetz </w:t>
      </w:r>
      <w:r w:rsidRPr="006B7478">
        <w:rPr>
          <w:b/>
          <w:bCs/>
        </w:rPr>
        <w:t>isoliert</w:t>
      </w:r>
      <w:r>
        <w:t xml:space="preserve"> Deutschland gesundheitspolitisch in der Europäischen Union</w:t>
      </w:r>
      <w:r w:rsidR="008F423B">
        <w:t xml:space="preserve"> und in der Welt</w:t>
      </w:r>
      <w:r>
        <w:t>. Alle EU-Mitgliedsstaaten haben derartige Gesetze oder die</w:t>
      </w:r>
      <w:r w:rsidR="00D23F76">
        <w:t xml:space="preserve"> entsprechenden Anti-Corona-Maßnahmen inzwischen </w:t>
      </w:r>
      <w:r w:rsidR="00D23F76">
        <w:t>aufgehoben</w:t>
      </w:r>
      <w:r w:rsidR="00D23F76">
        <w:t xml:space="preserve">, nur Deutschland will </w:t>
      </w:r>
      <w:r w:rsidR="006B7478">
        <w:t xml:space="preserve">weiterhin </w:t>
      </w:r>
      <w:r w:rsidR="00157D5B">
        <w:t>s</w:t>
      </w:r>
      <w:r w:rsidR="00D23F76">
        <w:t xml:space="preserve">einen </w:t>
      </w:r>
      <w:r w:rsidR="008F423B">
        <w:t>dogmatisch</w:t>
      </w:r>
      <w:r w:rsidR="008F423B">
        <w:t>en</w:t>
      </w:r>
      <w:r w:rsidR="008F423B">
        <w:t xml:space="preserve"> </w:t>
      </w:r>
      <w:r w:rsidR="00D23F76">
        <w:t>Sonderweg gehen. Dies ist am deutlichsten sichtbar an der Maskenpflicht in Flugzeugen</w:t>
      </w:r>
      <w:r w:rsidR="00995767">
        <w:t>, die</w:t>
      </w:r>
      <w:r w:rsidR="00D23F76">
        <w:t xml:space="preserve"> erst in letzter Minute aus dem Gesetz gestrichen wurde; die Maskenpflicht </w:t>
      </w:r>
      <w:r w:rsidR="005C6E9A">
        <w:t>i</w:t>
      </w:r>
      <w:r w:rsidR="006B7478">
        <w:t>m</w:t>
      </w:r>
      <w:r w:rsidR="005C6E9A">
        <w:t xml:space="preserve"> öffentlichen Nahverkehr, </w:t>
      </w:r>
      <w:r w:rsidR="006B7478">
        <w:t>selbst</w:t>
      </w:r>
      <w:r w:rsidR="00D23F76">
        <w:t xml:space="preserve"> im internationalen </w:t>
      </w:r>
      <w:r w:rsidR="00D23F76">
        <w:t xml:space="preserve">Zugverkehr, soll </w:t>
      </w:r>
      <w:r w:rsidR="005C6E9A">
        <w:t>aber bestehen bleiben</w:t>
      </w:r>
      <w:r w:rsidR="006B7478">
        <w:t>, während</w:t>
      </w:r>
      <w:r w:rsidR="005C6E9A">
        <w:t xml:space="preserve"> </w:t>
      </w:r>
      <w:r w:rsidR="006B7478">
        <w:t xml:space="preserve">gleichzeitig </w:t>
      </w:r>
      <w:r w:rsidR="006932F4">
        <w:t xml:space="preserve">Bundestagssitzungen, </w:t>
      </w:r>
      <w:r w:rsidR="006B7478">
        <w:t xml:space="preserve">Volksfeste und Sportveranstaltungen </w:t>
      </w:r>
      <w:r w:rsidR="00C27E2B">
        <w:t xml:space="preserve">ohne Maskenpflicht zugelassen sind. </w:t>
      </w:r>
      <w:r w:rsidR="00E63152">
        <w:t xml:space="preserve">Maßnahmen an der Durchsetzbarkeit zu orientieren, schafft keine Akzeptanz in der Bevölkerung. </w:t>
      </w:r>
      <w:r w:rsidR="007A6069" w:rsidRPr="006932F4">
        <w:rPr>
          <w:b/>
          <w:bCs/>
        </w:rPr>
        <w:t>Stimmen SIE gegen dieses Gesetz!</w:t>
      </w:r>
    </w:p>
    <w:p w14:paraId="6EF7FF0C" w14:textId="43847744" w:rsidR="00C27E2B" w:rsidRDefault="00AE138B" w:rsidP="007A6069">
      <w:pPr>
        <w:jc w:val="both"/>
      </w:pPr>
      <w:r>
        <w:t xml:space="preserve">Dieses Gesetz ist </w:t>
      </w:r>
      <w:r w:rsidRPr="006B7478">
        <w:rPr>
          <w:b/>
          <w:bCs/>
        </w:rPr>
        <w:t>nicht</w:t>
      </w:r>
      <w:r>
        <w:t xml:space="preserve"> </w:t>
      </w:r>
      <w:r w:rsidRPr="006B7478">
        <w:rPr>
          <w:b/>
          <w:bCs/>
        </w:rPr>
        <w:t>notwendig</w:t>
      </w:r>
      <w:r>
        <w:t xml:space="preserve">, weil die gewünschte und erforderliche „Durchseuchung“ </w:t>
      </w:r>
      <w:r w:rsidR="007A6069">
        <w:t xml:space="preserve">in allen Altersgruppen </w:t>
      </w:r>
      <w:r>
        <w:t>längst erreicht wurde</w:t>
      </w:r>
      <w:r w:rsidR="00A239FC">
        <w:t>.</w:t>
      </w:r>
      <w:r w:rsidR="00227BD2">
        <w:t xml:space="preserve"> </w:t>
      </w:r>
      <w:r>
        <w:t>95</w:t>
      </w:r>
      <w:r w:rsidR="00A239FC">
        <w:t xml:space="preserve"> Prozent</w:t>
      </w:r>
      <w:r w:rsidR="00227BD2">
        <w:t xml:space="preserve"> der Bevölkerung haben bereits Antikörper im Blut</w:t>
      </w:r>
      <w:r w:rsidR="00A239FC">
        <w:t>,</w:t>
      </w:r>
      <w:r w:rsidR="007A6069">
        <w:t xml:space="preserve"> zeigt</w:t>
      </w:r>
      <w:r w:rsidR="00C27E2B">
        <w:t xml:space="preserve"> d</w:t>
      </w:r>
      <w:r w:rsidR="00157D5B">
        <w:t>ie</w:t>
      </w:r>
      <w:r>
        <w:t xml:space="preserve"> vom Bundesforschungsministerium in Auftrag gegebene Studie „Immunbridge“.</w:t>
      </w:r>
      <w:r w:rsidR="00274618">
        <w:t xml:space="preserve"> Das Bundesgesundheitsministerium gab die Ergebnisse und Zahlen </w:t>
      </w:r>
      <w:r w:rsidR="00B24CEE">
        <w:t>d</w:t>
      </w:r>
      <w:r w:rsidR="00B24CEE">
        <w:t>ieser</w:t>
      </w:r>
      <w:r w:rsidR="00B24CEE">
        <w:t xml:space="preserve"> Stud</w:t>
      </w:r>
      <w:r w:rsidR="00B24CEE">
        <w:t>ie vo</w:t>
      </w:r>
      <w:r w:rsidR="00274618">
        <w:t xml:space="preserve">r </w:t>
      </w:r>
      <w:r w:rsidR="00B24CEE">
        <w:t xml:space="preserve">der </w:t>
      </w:r>
      <w:r w:rsidR="00274618">
        <w:t xml:space="preserve">BT-Abstimmung </w:t>
      </w:r>
      <w:r w:rsidR="00274618">
        <w:t>nicht frei</w:t>
      </w:r>
      <w:r w:rsidR="00AB7D47">
        <w:t xml:space="preserve"> und</w:t>
      </w:r>
      <w:r w:rsidR="00B24CEE">
        <w:t xml:space="preserve"> </w:t>
      </w:r>
      <w:r w:rsidR="00B24CEE">
        <w:t>unterdrückte</w:t>
      </w:r>
      <w:r w:rsidR="00B24CEE">
        <w:t xml:space="preserve"> so </w:t>
      </w:r>
      <w:r w:rsidR="00157D5B">
        <w:t xml:space="preserve">bewusst </w:t>
      </w:r>
      <w:r w:rsidR="00B24CEE">
        <w:t xml:space="preserve">eminent wichtige Informationen. Die </w:t>
      </w:r>
      <w:r w:rsidR="00157D5B">
        <w:t xml:space="preserve">gewählten Volksvertreter </w:t>
      </w:r>
      <w:r w:rsidR="00B24CEE">
        <w:t>beschlossen</w:t>
      </w:r>
      <w:r w:rsidR="006B7478">
        <w:t xml:space="preserve"> </w:t>
      </w:r>
      <w:r w:rsidR="00157D5B">
        <w:t xml:space="preserve">daher </w:t>
      </w:r>
      <w:r w:rsidR="00B24CEE">
        <w:t xml:space="preserve">ohne Kenntnis über die </w:t>
      </w:r>
      <w:r w:rsidR="00C27E2B">
        <w:t xml:space="preserve">wissenschaftlich belegt </w:t>
      </w:r>
      <w:r w:rsidR="00B24CEE">
        <w:t>fehlende Notwendigkeit.</w:t>
      </w:r>
      <w:r w:rsidR="00274618">
        <w:t xml:space="preserve"> Bestehen S</w:t>
      </w:r>
      <w:r w:rsidR="006B7478">
        <w:t>IE</w:t>
      </w:r>
      <w:r w:rsidR="00157D5B">
        <w:t xml:space="preserve"> </w:t>
      </w:r>
      <w:r w:rsidR="006932F4">
        <w:t>wenigstens</w:t>
      </w:r>
      <w:r w:rsidR="006932F4">
        <w:t xml:space="preserve"> </w:t>
      </w:r>
      <w:r w:rsidR="00B24CEE">
        <w:t>vor Abstimmung auf Bekanntgabe der Studienergebnisse</w:t>
      </w:r>
      <w:r w:rsidR="006932F4">
        <w:t xml:space="preserve"> und </w:t>
      </w:r>
      <w:r w:rsidR="006932F4" w:rsidRPr="006932F4">
        <w:rPr>
          <w:b/>
          <w:bCs/>
        </w:rPr>
        <w:t>stimmen SIE gegen dieses Gesetz</w:t>
      </w:r>
      <w:r w:rsidR="00B24CEE" w:rsidRPr="006932F4">
        <w:rPr>
          <w:b/>
          <w:bCs/>
        </w:rPr>
        <w:t>!</w:t>
      </w:r>
      <w:r w:rsidR="00274618">
        <w:t xml:space="preserve">  </w:t>
      </w:r>
    </w:p>
    <w:p w14:paraId="0F20037E" w14:textId="289DFECB" w:rsidR="00CF0CF4" w:rsidRDefault="00CF0CF4" w:rsidP="00CF0CF4">
      <w:pPr>
        <w:jc w:val="both"/>
      </w:pPr>
      <w:r>
        <w:t xml:space="preserve">Dieses Gesetz ist </w:t>
      </w:r>
      <w:r w:rsidRPr="00CF0CF4">
        <w:rPr>
          <w:b/>
          <w:bCs/>
        </w:rPr>
        <w:t>nicht geeignet</w:t>
      </w:r>
      <w:r>
        <w:t xml:space="preserve">, die Gefahr der Überlastung unseres Gesundheitssystems zu bannen. Unser Gesundheitssystem zählt trotz all seiner Mängel zu den effektivsten auf dieser Welt. </w:t>
      </w:r>
      <w:r w:rsidR="006713DA">
        <w:t xml:space="preserve">Zu keinem Zeitpunkt der C-Krise bestand eine Gefährdungslage für unsere Krankenhäuser, zu keinem Zeitpunkt ein Mangel an Intensivbetten. </w:t>
      </w:r>
      <w:r>
        <w:t xml:space="preserve">Personelle und strukturelle Engpässe sind </w:t>
      </w:r>
      <w:r w:rsidR="006713DA">
        <w:t xml:space="preserve">ausschließlich </w:t>
      </w:r>
      <w:r>
        <w:t xml:space="preserve">langjähriger gesundheitspolitischer Fehlleistungen geschuldet, vor allem der </w:t>
      </w:r>
      <w:r w:rsidR="006713DA">
        <w:t xml:space="preserve">immer stärker </w:t>
      </w:r>
      <w:r>
        <w:t>betriebswirtschaftlich</w:t>
      </w:r>
      <w:r w:rsidR="006713DA">
        <w:t xml:space="preserve"> ausgerichteten Gesundheitspolitik (</w:t>
      </w:r>
      <w:r>
        <w:t>Fallpauschale</w:t>
      </w:r>
      <w:r w:rsidR="006713DA">
        <w:t>, Krankenhausschließungen</w:t>
      </w:r>
      <w:r w:rsidR="005753EB">
        <w:t xml:space="preserve">) oder der </w:t>
      </w:r>
      <w:r w:rsidR="006713DA">
        <w:t>einrichtungsbezogene</w:t>
      </w:r>
      <w:r w:rsidR="005753EB">
        <w:t>n</w:t>
      </w:r>
      <w:r w:rsidR="006713DA">
        <w:t xml:space="preserve"> Impfpflicht. </w:t>
      </w:r>
      <w:r w:rsidR="006932F4" w:rsidRPr="006932F4">
        <w:rPr>
          <w:b/>
          <w:bCs/>
        </w:rPr>
        <w:t>Stimmen SIE gegen dieses Gesetz!</w:t>
      </w:r>
      <w:r w:rsidRPr="006932F4">
        <w:rPr>
          <w:b/>
          <w:bCs/>
        </w:rPr>
        <w:t xml:space="preserve">  </w:t>
      </w:r>
    </w:p>
    <w:p w14:paraId="6BA73A30" w14:textId="77777777" w:rsidR="008F0722" w:rsidRDefault="00227BD2" w:rsidP="0054786C">
      <w:pPr>
        <w:jc w:val="both"/>
      </w:pPr>
      <w:r>
        <w:t xml:space="preserve">Dieses Gesetz ist </w:t>
      </w:r>
      <w:r w:rsidRPr="0054786C">
        <w:rPr>
          <w:b/>
          <w:bCs/>
        </w:rPr>
        <w:t>unverhältnismäßig</w:t>
      </w:r>
      <w:r>
        <w:t>, denn wissenschaftlich gesicherte Erkenntnis ist, dass über 99% der Bevölkerung nicht schwer an Covid-19 erkranken werden und die gentherapeutische Injektion</w:t>
      </w:r>
      <w:r w:rsidR="0050619E">
        <w:t xml:space="preserve"> („Impfung“)</w:t>
      </w:r>
      <w:r>
        <w:t xml:space="preserve"> weder vor Ansteckung noch vor Immission schützt,</w:t>
      </w:r>
      <w:r w:rsidR="009A3EFA">
        <w:t xml:space="preserve"> gleich, welche „Impfstoffe“ eingesetzt werden. J</w:t>
      </w:r>
      <w:r>
        <w:t xml:space="preserve">edoch </w:t>
      </w:r>
      <w:r w:rsidR="009A3EFA">
        <w:t xml:space="preserve">wird </w:t>
      </w:r>
      <w:r>
        <w:t>eine unverhältnismäßig hohe Anzahl von Menschen nach de</w:t>
      </w:r>
      <w:r w:rsidR="009A24CF">
        <w:t>n</w:t>
      </w:r>
      <w:r>
        <w:t xml:space="preserve"> gentherapeutischen </w:t>
      </w:r>
      <w:r w:rsidR="009A24CF">
        <w:t>Maßnahmen</w:t>
      </w:r>
      <w:r>
        <w:t xml:space="preserve"> erheblich</w:t>
      </w:r>
      <w:r w:rsidR="008F0722">
        <w:t>e</w:t>
      </w:r>
      <w:r w:rsidR="0054786C">
        <w:t xml:space="preserve"> bis </w:t>
      </w:r>
      <w:r>
        <w:t xml:space="preserve">schwere </w:t>
      </w:r>
      <w:r w:rsidR="0054786C">
        <w:t xml:space="preserve">Nebenwirkungen zu erwarten haben, die </w:t>
      </w:r>
      <w:r w:rsidR="00256D95">
        <w:t xml:space="preserve">bis </w:t>
      </w:r>
      <w:r w:rsidR="0054786C">
        <w:t>zu</w:t>
      </w:r>
      <w:r w:rsidR="008F0722">
        <w:t>r</w:t>
      </w:r>
      <w:r w:rsidR="0054786C">
        <w:t xml:space="preserve"> Hospitalisierung und </w:t>
      </w:r>
      <w:r w:rsidR="008F0722">
        <w:t xml:space="preserve">zum </w:t>
      </w:r>
      <w:r w:rsidR="0054786C">
        <w:t xml:space="preserve">Tod führen. Die Unterdrückung der </w:t>
      </w:r>
      <w:r w:rsidR="00256D95">
        <w:t xml:space="preserve">Zahl </w:t>
      </w:r>
      <w:r w:rsidR="0054786C">
        <w:t>letale</w:t>
      </w:r>
      <w:r w:rsidR="008F0722">
        <w:t>r</w:t>
      </w:r>
      <w:r w:rsidR="0054786C">
        <w:t xml:space="preserve"> Folgen durch das Paul-Ehrlich-Institut (</w:t>
      </w:r>
      <w:r w:rsidR="006932F4">
        <w:t xml:space="preserve">PEI) </w:t>
      </w:r>
      <w:r w:rsidR="0054786C">
        <w:t>seit Ende 2021 ist ein Skandal. Die Meldepflicht der Ärzte nach dem IfSG wird nicht kontrolliert</w:t>
      </w:r>
      <w:r w:rsidR="006932F4">
        <w:t xml:space="preserve">, das PEI urteilt auf der Basis einer 5-%-Erkenntnislage. </w:t>
      </w:r>
    </w:p>
    <w:p w14:paraId="6D23BF86" w14:textId="7B725156" w:rsidR="00227BD2" w:rsidRDefault="0054786C" w:rsidP="0054786C">
      <w:pPr>
        <w:jc w:val="both"/>
      </w:pPr>
      <w:r>
        <w:lastRenderedPageBreak/>
        <w:t xml:space="preserve">Internationale Erkenntnisse aus den USA, dem VK, Schweden oder Israel werden ignoriert </w:t>
      </w:r>
      <w:r w:rsidR="000F2CCD">
        <w:t>oder</w:t>
      </w:r>
      <w:r>
        <w:t xml:space="preserve"> unterdrückt. Informieren</w:t>
      </w:r>
      <w:r w:rsidRPr="0054786C">
        <w:t xml:space="preserve"> </w:t>
      </w:r>
      <w:r>
        <w:t>SIE sich</w:t>
      </w:r>
      <w:r>
        <w:t xml:space="preserve"> ausführlich selbst</w:t>
      </w:r>
      <w:r w:rsidR="006932F4">
        <w:t xml:space="preserve">. </w:t>
      </w:r>
      <w:r w:rsidR="006932F4" w:rsidRPr="006932F4">
        <w:rPr>
          <w:b/>
          <w:bCs/>
        </w:rPr>
        <w:t xml:space="preserve">Stimmen </w:t>
      </w:r>
      <w:r w:rsidRPr="006932F4">
        <w:rPr>
          <w:b/>
          <w:bCs/>
        </w:rPr>
        <w:t xml:space="preserve">SIE </w:t>
      </w:r>
      <w:r w:rsidR="006932F4" w:rsidRPr="006932F4">
        <w:rPr>
          <w:b/>
          <w:bCs/>
        </w:rPr>
        <w:t>gegen dieses Gesetz!</w:t>
      </w:r>
      <w:r>
        <w:t xml:space="preserve"> </w:t>
      </w:r>
      <w:r w:rsidR="00227BD2">
        <w:t xml:space="preserve"> </w:t>
      </w:r>
    </w:p>
    <w:p w14:paraId="42E8B24E" w14:textId="00AAE76F" w:rsidR="00C158F9" w:rsidRDefault="00157D5B" w:rsidP="007A6069">
      <w:pPr>
        <w:jc w:val="both"/>
      </w:pPr>
      <w:r w:rsidRPr="00157D5B">
        <w:t xml:space="preserve">Dieses Gesetz ist </w:t>
      </w:r>
      <w:r>
        <w:t>z</w:t>
      </w:r>
      <w:r w:rsidR="0059638A">
        <w:t>u</w:t>
      </w:r>
      <w:r>
        <w:t xml:space="preserve"> </w:t>
      </w:r>
      <w:r w:rsidRPr="0059638A">
        <w:rPr>
          <w:b/>
          <w:bCs/>
        </w:rPr>
        <w:t>unbestimmt</w:t>
      </w:r>
      <w:r w:rsidR="0059638A">
        <w:t>, um verfassungsgemäß zu sein. Zu viele Unklarheiten sind in diesem Gesetz verankert:</w:t>
      </w:r>
      <w:r w:rsidR="00C27E2B" w:rsidRPr="00C27E2B">
        <w:t xml:space="preserve"> </w:t>
      </w:r>
      <w:r w:rsidR="0059638A" w:rsidRPr="005443AA">
        <w:t>die Unbestimmtheit, ab wann eine Gefahrenlage g</w:t>
      </w:r>
      <w:r w:rsidR="00E63152">
        <w:t>e</w:t>
      </w:r>
      <w:r w:rsidR="0059638A" w:rsidRPr="005443AA">
        <w:t>lt</w:t>
      </w:r>
      <w:r w:rsidR="00E63152">
        <w:t>e</w:t>
      </w:r>
      <w:r w:rsidR="0059638A" w:rsidRPr="005443AA">
        <w:t xml:space="preserve">, die </w:t>
      </w:r>
      <w:r w:rsidR="005443AA" w:rsidRPr="005443AA">
        <w:t>die Länder</w:t>
      </w:r>
      <w:r w:rsidR="0059638A" w:rsidRPr="005443AA">
        <w:t xml:space="preserve"> </w:t>
      </w:r>
      <w:r w:rsidR="005443AA">
        <w:t xml:space="preserve">zu weiteren Maßnahmen </w:t>
      </w:r>
      <w:r w:rsidR="0059638A" w:rsidRPr="005443AA">
        <w:t>ermächtig</w:t>
      </w:r>
      <w:r w:rsidR="005443AA">
        <w:t>en so</w:t>
      </w:r>
      <w:r w:rsidR="00E63152">
        <w:t>l</w:t>
      </w:r>
      <w:r w:rsidR="005443AA">
        <w:t>l</w:t>
      </w:r>
      <w:r w:rsidR="00E63152">
        <w:t>; die Unbestimmtheit</w:t>
      </w:r>
      <w:r w:rsidR="0059638A" w:rsidRPr="005443AA">
        <w:t xml:space="preserve"> </w:t>
      </w:r>
      <w:r w:rsidR="00E63152">
        <w:t xml:space="preserve">des </w:t>
      </w:r>
      <w:r w:rsidR="005443AA" w:rsidRPr="005443AA">
        <w:t>Begriff</w:t>
      </w:r>
      <w:r w:rsidR="00E63152">
        <w:t>s</w:t>
      </w:r>
      <w:r w:rsidR="005443AA" w:rsidRPr="005443AA">
        <w:t xml:space="preserve"> der Gesundheitsvorsorge</w:t>
      </w:r>
      <w:r w:rsidR="00E63152">
        <w:t xml:space="preserve"> überhaupt</w:t>
      </w:r>
      <w:r w:rsidR="005443AA">
        <w:t xml:space="preserve"> (</w:t>
      </w:r>
      <w:r w:rsidR="00E63152">
        <w:t xml:space="preserve">Krankenhausüberlastung, </w:t>
      </w:r>
      <w:r w:rsidR="005443AA">
        <w:t xml:space="preserve">Influenza, Pflegemangel, </w:t>
      </w:r>
      <w:r w:rsidR="00E63152">
        <w:t>Energieprobleme o.</w:t>
      </w:r>
      <w:r w:rsidR="005443AA">
        <w:t>ä</w:t>
      </w:r>
      <w:r w:rsidR="00E63152">
        <w:t>.</w:t>
      </w:r>
      <w:r w:rsidR="005443AA">
        <w:t>)</w:t>
      </w:r>
      <w:r w:rsidR="00E63152">
        <w:t xml:space="preserve">, </w:t>
      </w:r>
      <w:r w:rsidR="005443AA" w:rsidRPr="005443AA">
        <w:t xml:space="preserve">oder die Unbestimmtheit, welche Maßnahmen </w:t>
      </w:r>
      <w:r w:rsidR="00E63152">
        <w:t xml:space="preserve">überhaupt </w:t>
      </w:r>
      <w:r w:rsidR="005443AA" w:rsidRPr="005443AA">
        <w:t>zum Schutz der Gesundheitsvorsorge in den jeweiligen Ländern erforderlich sein</w:t>
      </w:r>
      <w:r w:rsidR="0059638A" w:rsidRPr="005443AA">
        <w:t xml:space="preserve"> </w:t>
      </w:r>
      <w:r w:rsidR="00E63152">
        <w:t xml:space="preserve">sollen </w:t>
      </w:r>
      <w:r w:rsidR="0059638A" w:rsidRPr="005443AA">
        <w:t>(Maskenpflicht in Schulen oder in der Öffentlic</w:t>
      </w:r>
      <w:r w:rsidR="00E63152">
        <w:t>h</w:t>
      </w:r>
      <w:r w:rsidR="0059638A" w:rsidRPr="005443AA">
        <w:t>keit, Obergrenzen für Veranstaltungen</w:t>
      </w:r>
      <w:r w:rsidR="005443AA" w:rsidRPr="005443AA">
        <w:t>,</w:t>
      </w:r>
      <w:r w:rsidR="00AC21BD">
        <w:t xml:space="preserve"> etc</w:t>
      </w:r>
      <w:r w:rsidR="005443AA" w:rsidRPr="005443AA">
        <w:t>.)</w:t>
      </w:r>
      <w:r w:rsidR="007A6069">
        <w:t>.</w:t>
      </w:r>
      <w:r w:rsidR="0059638A" w:rsidRPr="005443AA">
        <w:t xml:space="preserve"> </w:t>
      </w:r>
      <w:r w:rsidR="005C6E9A">
        <w:t>Dieses Gesetz wird wegen</w:t>
      </w:r>
      <w:r w:rsidR="00CF0CF4">
        <w:t xml:space="preserve"> seiner Unbestimmtheit</w:t>
      </w:r>
      <w:r w:rsidR="005C6E9A">
        <w:t xml:space="preserve"> zu einem gesundheitspolitischen</w:t>
      </w:r>
      <w:r w:rsidR="007A6069">
        <w:t xml:space="preserve"> </w:t>
      </w:r>
      <w:r w:rsidR="005C6E9A">
        <w:t xml:space="preserve">Flickenteppich führen, da </w:t>
      </w:r>
      <w:r w:rsidR="007A6069">
        <w:t xml:space="preserve">es in </w:t>
      </w:r>
      <w:r w:rsidR="005C6E9A">
        <w:t>jede</w:t>
      </w:r>
      <w:r w:rsidR="007A6069">
        <w:t>m</w:t>
      </w:r>
      <w:r w:rsidR="005C6E9A">
        <w:t xml:space="preserve"> Bundesland </w:t>
      </w:r>
      <w:r w:rsidR="007A6069">
        <w:t>unterschiedlich interpretiert werden wird.</w:t>
      </w:r>
      <w:r w:rsidR="005C6E9A">
        <w:t xml:space="preserve"> </w:t>
      </w:r>
      <w:r w:rsidR="007A6069" w:rsidRPr="006932F4">
        <w:rPr>
          <w:b/>
          <w:bCs/>
        </w:rPr>
        <w:t>Stimmen SIE gegen dieses Gesetz!</w:t>
      </w:r>
    </w:p>
    <w:p w14:paraId="34511921" w14:textId="3E3921B5" w:rsidR="0054786C" w:rsidRDefault="0054786C" w:rsidP="007A6069">
      <w:pPr>
        <w:jc w:val="both"/>
      </w:pPr>
      <w:r>
        <w:t>Wir fordern SIE auf,</w:t>
      </w:r>
      <w:r w:rsidR="007A6069">
        <w:t xml:space="preserve"> für mehr Normalität und Eigenverantwortung im Umgang mit Corona</w:t>
      </w:r>
      <w:r>
        <w:t xml:space="preserve"> einzutreten. Geben </w:t>
      </w:r>
      <w:r w:rsidR="00051A60">
        <w:t xml:space="preserve">wenigstens </w:t>
      </w:r>
      <w:r>
        <w:t xml:space="preserve">SIE uns unsere Grundrechte zurück. </w:t>
      </w:r>
      <w:r w:rsidRPr="006932F4">
        <w:rPr>
          <w:b/>
          <w:bCs/>
        </w:rPr>
        <w:t>Stimmen SIE gegen dieses Gesetz.</w:t>
      </w:r>
      <w:r>
        <w:t xml:space="preserve"> </w:t>
      </w:r>
    </w:p>
    <w:p w14:paraId="0680055F" w14:textId="4DAC0962" w:rsidR="009E6FD0" w:rsidRDefault="0054786C" w:rsidP="007A6069">
      <w:pPr>
        <w:jc w:val="both"/>
      </w:pPr>
      <w:r>
        <w:t xml:space="preserve"> Mit freundlichen Grüßen</w:t>
      </w:r>
    </w:p>
    <w:p w14:paraId="101AF2B1" w14:textId="77777777" w:rsidR="004610CF" w:rsidRDefault="004610CF" w:rsidP="007A6069">
      <w:pPr>
        <w:jc w:val="both"/>
        <w:rPr>
          <w:sz w:val="16"/>
          <w:szCs w:val="16"/>
        </w:rPr>
      </w:pPr>
    </w:p>
    <w:p w14:paraId="508E223F" w14:textId="01BC1961" w:rsidR="008B3FF4" w:rsidRDefault="006932F4" w:rsidP="007A6069">
      <w:pPr>
        <w:jc w:val="both"/>
      </w:pPr>
      <w:r w:rsidRPr="009E6FD0">
        <w:rPr>
          <w:sz w:val="16"/>
          <w:szCs w:val="16"/>
        </w:rPr>
        <w:t>Gez.</w:t>
      </w:r>
      <w:r w:rsidR="008B3FF4">
        <w:t xml:space="preserve"> </w:t>
      </w:r>
      <w:r w:rsidR="00DA6549">
        <w:tab/>
      </w:r>
      <w:r w:rsidR="00DA6549">
        <w:tab/>
      </w:r>
      <w:r w:rsidR="00DA6549">
        <w:tab/>
      </w:r>
      <w:r w:rsidR="00DA6549">
        <w:tab/>
      </w:r>
      <w:r w:rsidR="00DA6549">
        <w:tab/>
      </w:r>
      <w:r w:rsidR="00DA6549">
        <w:tab/>
      </w:r>
      <w:r w:rsidR="00DA6549">
        <w:tab/>
      </w:r>
      <w:r w:rsidR="00DA6549">
        <w:tab/>
      </w:r>
      <w:r w:rsidR="00DA6549">
        <w:tab/>
      </w:r>
      <w:r w:rsidR="00DA6549">
        <w:tab/>
      </w:r>
      <w:r w:rsidR="00DA6549">
        <w:tab/>
      </w:r>
      <w:r w:rsidR="00DA6549">
        <w:tab/>
        <w:t xml:space="preserve">     </w:t>
      </w:r>
      <w:r w:rsidR="0054786C">
        <w:t xml:space="preserve">Uwe </w:t>
      </w:r>
      <w:r w:rsidR="009E6FD0">
        <w:t xml:space="preserve">G. </w:t>
      </w:r>
      <w:r w:rsidR="0054786C">
        <w:t>Kranz</w:t>
      </w:r>
      <w:r w:rsidR="008B3FF4">
        <w:tab/>
      </w:r>
      <w:r w:rsidR="008B3FF4">
        <w:tab/>
      </w:r>
      <w:r w:rsidR="008B3FF4">
        <w:tab/>
      </w:r>
      <w:r w:rsidR="008B3FF4">
        <w:tab/>
      </w:r>
      <w:r w:rsidR="008B3FF4">
        <w:tab/>
      </w:r>
      <w:r w:rsidR="008B3FF4">
        <w:tab/>
      </w:r>
      <w:r w:rsidR="008B3FF4">
        <w:tab/>
      </w:r>
      <w:r w:rsidR="008B3FF4">
        <w:tab/>
      </w:r>
      <w:r w:rsidR="008B3FF4">
        <w:tab/>
      </w:r>
      <w:r w:rsidR="008B3FF4">
        <w:tab/>
        <w:t xml:space="preserve">                     </w:t>
      </w:r>
      <w:r w:rsidR="008B3FF4" w:rsidRPr="009E6FD0">
        <w:rPr>
          <w:sz w:val="16"/>
          <w:szCs w:val="16"/>
        </w:rPr>
        <w:t>Ltd. Ministerialrat a.D.</w:t>
      </w:r>
    </w:p>
    <w:sectPr w:rsidR="008B3F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F9"/>
    <w:rsid w:val="00051A60"/>
    <w:rsid w:val="000F2CCD"/>
    <w:rsid w:val="00157D5B"/>
    <w:rsid w:val="00227BD2"/>
    <w:rsid w:val="00256D95"/>
    <w:rsid w:val="00274618"/>
    <w:rsid w:val="0038708D"/>
    <w:rsid w:val="003D461F"/>
    <w:rsid w:val="00422B91"/>
    <w:rsid w:val="004610CF"/>
    <w:rsid w:val="0050619E"/>
    <w:rsid w:val="005109D5"/>
    <w:rsid w:val="005443AA"/>
    <w:rsid w:val="0054786C"/>
    <w:rsid w:val="005753EB"/>
    <w:rsid w:val="0059638A"/>
    <w:rsid w:val="005C6E9A"/>
    <w:rsid w:val="005F58C5"/>
    <w:rsid w:val="006713DA"/>
    <w:rsid w:val="006932F4"/>
    <w:rsid w:val="006B7478"/>
    <w:rsid w:val="006C14C4"/>
    <w:rsid w:val="007A6069"/>
    <w:rsid w:val="008B3FF4"/>
    <w:rsid w:val="008F0722"/>
    <w:rsid w:val="008F423B"/>
    <w:rsid w:val="00995767"/>
    <w:rsid w:val="009A24CF"/>
    <w:rsid w:val="009A3EFA"/>
    <w:rsid w:val="009E2339"/>
    <w:rsid w:val="009E6FD0"/>
    <w:rsid w:val="00A239FC"/>
    <w:rsid w:val="00AB7D47"/>
    <w:rsid w:val="00AC21BD"/>
    <w:rsid w:val="00AE138B"/>
    <w:rsid w:val="00B24CEE"/>
    <w:rsid w:val="00BD3274"/>
    <w:rsid w:val="00C158F9"/>
    <w:rsid w:val="00C27E2B"/>
    <w:rsid w:val="00C37CD3"/>
    <w:rsid w:val="00CF0CF4"/>
    <w:rsid w:val="00D23F76"/>
    <w:rsid w:val="00DA6549"/>
    <w:rsid w:val="00E63152"/>
    <w:rsid w:val="00E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7A6B"/>
  <w15:chartTrackingRefBased/>
  <w15:docId w15:val="{CA6E80A5-0C68-43B8-BA9E-267D3837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E138B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AE1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Kranz</dc:creator>
  <cp:keywords/>
  <dc:description/>
  <cp:lastModifiedBy>Uwe Kranz</cp:lastModifiedBy>
  <cp:revision>21</cp:revision>
  <cp:lastPrinted>2022-09-10T12:30:00Z</cp:lastPrinted>
  <dcterms:created xsi:type="dcterms:W3CDTF">2022-09-10T09:58:00Z</dcterms:created>
  <dcterms:modified xsi:type="dcterms:W3CDTF">2022-09-10T12:32:00Z</dcterms:modified>
</cp:coreProperties>
</file>